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考试科目名称：乐理</w:t>
      </w:r>
    </w:p>
    <w:p>
      <w:pPr>
        <w:rPr>
          <w:rFonts w:ascii="仿宋" w:hAnsi="仿宋" w:eastAsia="仿宋" w:cs="仿宋"/>
          <w:sz w:val="28"/>
          <w:szCs w:val="28"/>
        </w:rPr>
      </w:pPr>
      <w:r>
        <w:rPr>
          <w:rFonts w:ascii="宋体" w:hAnsi="宋体"/>
          <w:szCs w:val="21"/>
        </w:rPr>
        <w:t>﹡﹡﹡﹡﹡﹡﹡﹡﹡﹡﹡﹡﹡﹡﹡﹡﹡﹡﹡﹡﹡﹡﹡﹡﹡﹡﹡﹡﹡﹡﹡﹡﹡﹡﹡﹡﹡﹡﹡</w:t>
      </w:r>
    </w:p>
    <w:p>
      <w:pPr>
        <w:spacing w:beforeLines="100" w:afterLines="10"/>
        <w:ind w:left="275" w:hanging="275" w:hangingChars="98"/>
        <w:jc w:val="left"/>
        <w:rPr>
          <w:rFonts w:ascii="仿宋" w:hAnsi="仿宋" w:eastAsia="仿宋" w:cs="仿宋"/>
          <w:sz w:val="28"/>
          <w:szCs w:val="28"/>
        </w:rPr>
      </w:pPr>
      <w:r>
        <w:rPr>
          <w:rFonts w:hint="eastAsia" w:ascii="仿宋" w:hAnsi="仿宋" w:eastAsia="仿宋"/>
          <w:b/>
          <w:sz w:val="28"/>
          <w:szCs w:val="28"/>
        </w:rPr>
        <w:t>适用专业：（135101音乐）、</w:t>
      </w:r>
      <w:bookmarkStart w:id="0" w:name="_GoBack"/>
      <w:bookmarkEnd w:id="0"/>
      <w:r>
        <w:rPr>
          <w:rFonts w:hint="eastAsia" w:ascii="仿宋" w:hAnsi="仿宋" w:eastAsia="仿宋"/>
          <w:b/>
          <w:sz w:val="28"/>
          <w:szCs w:val="28"/>
        </w:rPr>
        <w:t>（045111学科教学（音乐））</w:t>
      </w:r>
    </w:p>
    <w:p>
      <w:pPr>
        <w:spacing w:beforeLines="100" w:afterLines="10" w:line="360" w:lineRule="auto"/>
        <w:rPr>
          <w:rFonts w:hint="eastAsia" w:ascii="仿宋" w:hAnsi="仿宋" w:eastAsia="仿宋"/>
          <w:b/>
          <w:sz w:val="28"/>
          <w:szCs w:val="28"/>
        </w:rPr>
      </w:pPr>
      <w:r>
        <w:rPr>
          <w:rFonts w:hint="eastAsia" w:ascii="仿宋" w:hAnsi="仿宋" w:eastAsia="仿宋"/>
          <w:b/>
          <w:sz w:val="28"/>
          <w:szCs w:val="28"/>
        </w:rPr>
        <w:t>一、考试形式与试卷结构</w:t>
      </w:r>
    </w:p>
    <w:p>
      <w:pPr>
        <w:pStyle w:val="8"/>
        <w:spacing w:beforeLines="10" w:afterLines="10" w:line="360" w:lineRule="auto"/>
        <w:ind w:firstLine="560"/>
        <w:rPr>
          <w:rFonts w:ascii="仿宋" w:hAnsi="仿宋" w:eastAsia="仿宋"/>
          <w:sz w:val="28"/>
          <w:szCs w:val="28"/>
        </w:rPr>
      </w:pPr>
      <w:r>
        <w:rPr>
          <w:rFonts w:hint="eastAsia" w:ascii="仿宋" w:hAnsi="仿宋" w:eastAsia="仿宋"/>
          <w:sz w:val="28"/>
          <w:szCs w:val="28"/>
        </w:rPr>
        <w:t>（一）试卷满分 及 考试时间</w:t>
      </w:r>
    </w:p>
    <w:p>
      <w:pPr>
        <w:pStyle w:val="8"/>
        <w:spacing w:beforeLines="10" w:afterLines="10" w:line="360" w:lineRule="auto"/>
        <w:ind w:firstLine="560"/>
        <w:rPr>
          <w:rFonts w:hint="eastAsia" w:ascii="仿宋" w:hAnsi="仿宋" w:eastAsia="仿宋"/>
          <w:sz w:val="28"/>
          <w:szCs w:val="28"/>
        </w:rPr>
      </w:pPr>
      <w:r>
        <w:rPr>
          <w:rFonts w:hint="eastAsia" w:ascii="仿宋" w:hAnsi="仿宋" w:eastAsia="仿宋"/>
          <w:sz w:val="28"/>
          <w:szCs w:val="28"/>
        </w:rPr>
        <w:t>本试卷满分为100分，考试时间为120分钟。</w:t>
      </w:r>
    </w:p>
    <w:p>
      <w:pPr>
        <w:pStyle w:val="8"/>
        <w:spacing w:beforeLines="10" w:afterLines="10" w:line="360" w:lineRule="auto"/>
        <w:ind w:firstLine="560"/>
        <w:rPr>
          <w:rFonts w:ascii="仿宋" w:hAnsi="仿宋" w:eastAsia="仿宋"/>
          <w:sz w:val="28"/>
          <w:szCs w:val="28"/>
        </w:rPr>
      </w:pPr>
      <w:r>
        <w:rPr>
          <w:rFonts w:hint="eastAsia" w:ascii="仿宋" w:hAnsi="仿宋" w:eastAsia="仿宋"/>
          <w:sz w:val="28"/>
          <w:szCs w:val="28"/>
        </w:rPr>
        <w:t>（二）答题方式</w:t>
      </w:r>
    </w:p>
    <w:p>
      <w:pPr>
        <w:pStyle w:val="8"/>
        <w:spacing w:beforeLines="10" w:afterLines="10" w:line="360" w:lineRule="auto"/>
        <w:ind w:firstLine="560"/>
        <w:rPr>
          <w:rFonts w:hint="eastAsia" w:ascii="仿宋" w:hAnsi="仿宋" w:eastAsia="仿宋"/>
          <w:sz w:val="28"/>
          <w:szCs w:val="28"/>
        </w:rPr>
      </w:pPr>
      <w:r>
        <w:rPr>
          <w:rFonts w:hint="eastAsia" w:ascii="仿宋" w:hAnsi="仿宋" w:eastAsia="仿宋"/>
          <w:sz w:val="28"/>
          <w:szCs w:val="28"/>
        </w:rPr>
        <w:t>答题方式为闭卷、笔试。</w:t>
      </w:r>
    </w:p>
    <w:p>
      <w:pPr>
        <w:pStyle w:val="8"/>
        <w:spacing w:beforeLines="10" w:afterLines="10" w:line="360" w:lineRule="auto"/>
        <w:ind w:firstLine="560"/>
        <w:rPr>
          <w:rFonts w:hint="eastAsia" w:ascii="仿宋" w:hAnsi="仿宋" w:eastAsia="仿宋"/>
          <w:color w:val="000000"/>
          <w:sz w:val="28"/>
          <w:szCs w:val="28"/>
        </w:rPr>
      </w:pPr>
      <w:r>
        <w:rPr>
          <w:rFonts w:hint="eastAsia" w:ascii="仿宋" w:hAnsi="仿宋" w:eastAsia="仿宋"/>
          <w:sz w:val="28"/>
          <w:szCs w:val="28"/>
        </w:rPr>
        <w:t>试卷由试题和草稿纸组成；答案必须写在试卷相应的位置上（草稿纸由考点</w:t>
      </w:r>
      <w:r>
        <w:rPr>
          <w:rFonts w:hint="eastAsia" w:ascii="仿宋" w:hAnsi="仿宋" w:eastAsia="仿宋"/>
          <w:color w:val="000000"/>
          <w:sz w:val="28"/>
          <w:szCs w:val="28"/>
        </w:rPr>
        <w:t>提供）。</w:t>
      </w:r>
    </w:p>
    <w:p>
      <w:pPr>
        <w:pStyle w:val="8"/>
        <w:spacing w:beforeLines="10" w:afterLines="10" w:line="360" w:lineRule="auto"/>
        <w:ind w:firstLine="560"/>
        <w:rPr>
          <w:rFonts w:hint="eastAsia" w:ascii="仿宋" w:hAnsi="仿宋" w:eastAsia="仿宋"/>
          <w:color w:val="000000"/>
          <w:sz w:val="28"/>
          <w:szCs w:val="28"/>
        </w:rPr>
      </w:pPr>
      <w:r>
        <w:rPr>
          <w:rFonts w:hint="eastAsia" w:ascii="仿宋" w:hAnsi="仿宋" w:eastAsia="仿宋"/>
          <w:color w:val="000000"/>
          <w:sz w:val="28"/>
          <w:szCs w:val="28"/>
        </w:rPr>
        <w:t>（三）试卷题型结构</w:t>
      </w:r>
    </w:p>
    <w:p>
      <w:pPr>
        <w:pStyle w:val="8"/>
        <w:spacing w:beforeLines="10" w:afterLines="10" w:line="360" w:lineRule="auto"/>
        <w:ind w:firstLine="560"/>
        <w:rPr>
          <w:rFonts w:hint="eastAsia" w:ascii="仿宋" w:hAnsi="仿宋" w:eastAsia="仿宋"/>
          <w:color w:val="000000"/>
          <w:sz w:val="28"/>
          <w:szCs w:val="28"/>
        </w:rPr>
      </w:pPr>
      <w:r>
        <w:rPr>
          <w:rFonts w:hint="eastAsia" w:ascii="仿宋" w:hAnsi="仿宋" w:eastAsia="仿宋"/>
          <w:color w:val="000000"/>
          <w:sz w:val="28"/>
          <w:szCs w:val="28"/>
        </w:rPr>
        <w:t>选择题：（约15小题）共45分</w:t>
      </w:r>
    </w:p>
    <w:p>
      <w:pPr>
        <w:pStyle w:val="8"/>
        <w:spacing w:beforeLines="10" w:afterLines="10" w:line="360" w:lineRule="auto"/>
        <w:ind w:firstLine="560"/>
        <w:rPr>
          <w:rFonts w:hint="eastAsia" w:ascii="仿宋" w:hAnsi="仿宋" w:eastAsia="仿宋"/>
          <w:color w:val="000000"/>
          <w:sz w:val="28"/>
          <w:szCs w:val="28"/>
        </w:rPr>
      </w:pPr>
      <w:r>
        <w:rPr>
          <w:rFonts w:hint="eastAsia" w:ascii="仿宋" w:hAnsi="仿宋" w:eastAsia="仿宋"/>
          <w:color w:val="000000"/>
          <w:sz w:val="28"/>
          <w:szCs w:val="28"/>
        </w:rPr>
        <w:t>填写题：共55分</w:t>
      </w:r>
    </w:p>
    <w:p>
      <w:pPr>
        <w:spacing w:beforeLines="100" w:afterLines="10" w:line="360" w:lineRule="auto"/>
        <w:rPr>
          <w:rFonts w:ascii="仿宋" w:hAnsi="仿宋" w:eastAsia="仿宋"/>
          <w:b/>
          <w:color w:val="000000"/>
          <w:sz w:val="28"/>
          <w:szCs w:val="28"/>
        </w:rPr>
      </w:pPr>
      <w:r>
        <w:rPr>
          <w:rFonts w:hint="eastAsia" w:ascii="仿宋" w:hAnsi="仿宋" w:eastAsia="仿宋"/>
          <w:b/>
          <w:color w:val="000000"/>
          <w:sz w:val="28"/>
          <w:szCs w:val="28"/>
        </w:rPr>
        <w:t>二、考查目标（复习要求）</w:t>
      </w:r>
    </w:p>
    <w:p>
      <w:pPr>
        <w:spacing w:beforeLines="10" w:afterLines="10" w:line="360" w:lineRule="auto"/>
        <w:ind w:firstLine="560" w:firstLineChars="200"/>
        <w:rPr>
          <w:rFonts w:ascii="仿宋" w:hAnsi="仿宋" w:eastAsia="仿宋"/>
          <w:sz w:val="28"/>
          <w:szCs w:val="28"/>
        </w:rPr>
      </w:pPr>
      <w:r>
        <w:rPr>
          <w:rFonts w:hint="eastAsia" w:ascii="仿宋" w:hAnsi="仿宋" w:eastAsia="仿宋"/>
          <w:sz w:val="28"/>
          <w:szCs w:val="28"/>
        </w:rPr>
        <w:t>全日制攻读硕士学位研究生入学考试基本乐理科目考试内容涵盖音乐各要素相关知识和原理，要求考生系统掌握相关学科的基本知识、基础理论和基本方法，并能运用相关理论和方法分析、解决音乐中的实际问题，提高分析和处理音乐基础知识的能力。</w:t>
      </w:r>
    </w:p>
    <w:p>
      <w:pPr>
        <w:spacing w:beforeLines="100" w:afterLines="10" w:line="360" w:lineRule="auto"/>
        <w:rPr>
          <w:rFonts w:hint="eastAsia" w:ascii="仿宋" w:hAnsi="仿宋" w:eastAsia="仿宋"/>
          <w:b/>
          <w:sz w:val="28"/>
          <w:szCs w:val="28"/>
        </w:rPr>
      </w:pPr>
      <w:r>
        <w:rPr>
          <w:rFonts w:hint="eastAsia" w:ascii="仿宋" w:hAnsi="仿宋" w:eastAsia="仿宋"/>
          <w:b/>
          <w:sz w:val="28"/>
          <w:szCs w:val="28"/>
        </w:rPr>
        <w:t>三、考试内容概要</w:t>
      </w:r>
    </w:p>
    <w:p>
      <w:pPr>
        <w:spacing w:beforeLines="10" w:afterLines="10" w:line="360" w:lineRule="auto"/>
        <w:ind w:left="840" w:leftChars="400"/>
        <w:rPr>
          <w:rFonts w:hint="eastAsia" w:ascii="仿宋" w:hAnsi="仿宋" w:eastAsia="仿宋"/>
          <w:sz w:val="28"/>
          <w:szCs w:val="28"/>
        </w:rPr>
      </w:pPr>
      <w:r>
        <w:rPr>
          <w:rFonts w:hint="eastAsia" w:ascii="仿宋" w:hAnsi="仿宋" w:eastAsia="仿宋"/>
          <w:sz w:val="28"/>
          <w:szCs w:val="28"/>
        </w:rPr>
        <w:t>第一章　音及音的名称</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1.音及音的属性</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2.乐音与噪音</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3.复合音</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4.基本音级与变化音级</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5.中央C与标准音</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6.音的分组</w:t>
      </w:r>
    </w:p>
    <w:p>
      <w:pPr>
        <w:spacing w:beforeLines="10" w:afterLines="10" w:line="360" w:lineRule="auto"/>
        <w:ind w:left="840" w:leftChars="400"/>
        <w:rPr>
          <w:rFonts w:hint="eastAsia" w:ascii="仿宋" w:hAnsi="仿宋" w:eastAsia="仿宋"/>
          <w:sz w:val="28"/>
          <w:szCs w:val="28"/>
        </w:rPr>
      </w:pPr>
      <w:r>
        <w:rPr>
          <w:rFonts w:hint="eastAsia" w:ascii="仿宋" w:hAnsi="仿宋" w:eastAsia="仿宋"/>
          <w:sz w:val="28"/>
          <w:szCs w:val="28"/>
        </w:rPr>
        <w:t>第二章　律学常识</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1.十二平均律、五度相生律、纯律</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2.自然半音、自然全音、变化半音、变化全音</w:t>
      </w:r>
    </w:p>
    <w:p>
      <w:pPr>
        <w:spacing w:beforeLines="10" w:afterLines="10" w:line="360" w:lineRule="auto"/>
        <w:ind w:left="1260" w:leftChars="600"/>
        <w:rPr>
          <w:rFonts w:hint="eastAsia" w:ascii="仿宋" w:hAnsi="仿宋" w:eastAsia="仿宋"/>
          <w:sz w:val="28"/>
          <w:szCs w:val="28"/>
        </w:rPr>
      </w:pPr>
      <w:r>
        <w:rPr>
          <w:rFonts w:hint="eastAsia" w:ascii="仿宋" w:hAnsi="仿宋" w:eastAsia="仿宋"/>
          <w:sz w:val="28"/>
          <w:szCs w:val="28"/>
        </w:rPr>
        <w:t>3.等音</w:t>
      </w:r>
    </w:p>
    <w:p>
      <w:pPr>
        <w:spacing w:beforeLines="10" w:afterLines="10" w:line="360" w:lineRule="auto"/>
        <w:ind w:firstLine="980" w:firstLineChars="350"/>
        <w:rPr>
          <w:rFonts w:hint="eastAsia" w:ascii="仿宋" w:hAnsi="仿宋" w:eastAsia="仿宋"/>
          <w:sz w:val="28"/>
          <w:szCs w:val="28"/>
        </w:rPr>
      </w:pPr>
      <w:r>
        <w:rPr>
          <w:rFonts w:hint="eastAsia" w:ascii="仿宋" w:hAnsi="仿宋" w:eastAsia="仿宋"/>
          <w:sz w:val="28"/>
          <w:szCs w:val="28"/>
        </w:rPr>
        <w:t xml:space="preserve"> 第三章　记谱法</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1.谱表</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2.音符、休止符</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3.谱号</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4.变音记号</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5.省略记号</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6.演奏法记号</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第四章  节奏节拍</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1.节拍类型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2.切分与弱起</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3.节奏的规整划分与特殊划分</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4.节奏型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5.音值组合法</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第五章  音程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1.音程及音程的形式</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2.自然音程与变化音程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3.音程的扩大与缩小</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4.单音程与复音程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5.音程的转位</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6.构成和识别音程的方法</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7.等音程</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8.协和音程与不协和音程</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第六章  和弦</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1.三和弦原、转位</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2.七和弦原、转位</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3.构成与识别三和弦、七和弦的方法</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4.等和弦</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5.和弦的应用</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第七章  大小调式体系</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1.大、小调式概述</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2.大调式的三种形式：自然大调、和声大调、旋律大调</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3.小调式的三种形式：自然小调、和声小调、旋律小调</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4.调号：生成规律、识别与确定、写法、变换、等音调与调的五度循环</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5.平行大小调及小调调号</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6.同主音大小调</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7.大小调式音级的特性</w:t>
      </w:r>
    </w:p>
    <w:p>
      <w:pPr>
        <w:spacing w:beforeLines="10" w:afterLines="10" w:line="360" w:lineRule="auto"/>
        <w:ind w:firstLine="1400" w:firstLineChars="500"/>
        <w:rPr>
          <w:rFonts w:hint="eastAsia" w:ascii="仿宋" w:hAnsi="仿宋" w:eastAsia="仿宋"/>
          <w:sz w:val="28"/>
          <w:szCs w:val="28"/>
        </w:rPr>
      </w:pPr>
      <w:r>
        <w:rPr>
          <w:rFonts w:hint="eastAsia" w:ascii="仿宋" w:hAnsi="仿宋" w:eastAsia="仿宋"/>
          <w:sz w:val="28"/>
          <w:szCs w:val="28"/>
        </w:rPr>
        <w:t>8.分析调式的基本方法</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9.调式在音乐作品中的表现作用</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第八章  五声性调式体系</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1.五声调式</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2.同宫系统各调式</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3.六声调式</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4.七声调式</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5.以五声音阶为基础的各种民族调式的音级名称及标记</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第九章  中古调式</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1.中古调式概述</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2.中古调式的种类</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3.中古调式的色彩</w:t>
      </w:r>
    </w:p>
    <w:p>
      <w:pPr>
        <w:spacing w:beforeLines="10" w:afterLines="10" w:line="360" w:lineRule="auto"/>
        <w:ind w:left="420" w:leftChars="200" w:firstLine="140" w:firstLineChars="50"/>
        <w:rPr>
          <w:rFonts w:hint="eastAsia" w:ascii="仿宋" w:hAnsi="仿宋" w:eastAsia="仿宋"/>
          <w:sz w:val="28"/>
          <w:szCs w:val="28"/>
        </w:rPr>
      </w:pPr>
      <w:r>
        <w:rPr>
          <w:rFonts w:hint="eastAsia" w:ascii="仿宋" w:hAnsi="仿宋" w:eastAsia="仿宋"/>
          <w:sz w:val="28"/>
          <w:szCs w:val="28"/>
        </w:rPr>
        <w:t xml:space="preserve">      4.中古调式调号的使用</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第十章  调式中的音程</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1.自然大小调式中的音程及其调式意义</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2.和声大小调式中的音程及其调式意义</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3.音程的倾向与解决</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第十一章  调式中的和弦</w:t>
      </w:r>
    </w:p>
    <w:p>
      <w:pPr>
        <w:spacing w:beforeLines="10" w:afterLines="10" w:line="360" w:lineRule="auto"/>
        <w:ind w:left="420" w:firstLine="315"/>
        <w:rPr>
          <w:rFonts w:hint="eastAsia" w:ascii="仿宋" w:hAnsi="仿宋" w:eastAsia="仿宋"/>
          <w:sz w:val="28"/>
          <w:szCs w:val="28"/>
        </w:rPr>
      </w:pPr>
      <w:r>
        <w:rPr>
          <w:rFonts w:hint="eastAsia" w:ascii="仿宋" w:hAnsi="仿宋" w:eastAsia="仿宋"/>
          <w:sz w:val="28"/>
          <w:szCs w:val="28"/>
        </w:rPr>
        <w:t xml:space="preserve">     1.自然大小调式中的三和弦</w:t>
      </w:r>
    </w:p>
    <w:p>
      <w:pPr>
        <w:spacing w:beforeLines="10" w:afterLines="10" w:line="360" w:lineRule="auto"/>
        <w:ind w:left="420" w:leftChars="200" w:firstLine="980" w:firstLineChars="350"/>
        <w:rPr>
          <w:rFonts w:hint="eastAsia" w:ascii="仿宋" w:hAnsi="仿宋" w:eastAsia="仿宋"/>
          <w:sz w:val="28"/>
          <w:szCs w:val="28"/>
        </w:rPr>
      </w:pPr>
      <w:r>
        <w:rPr>
          <w:rFonts w:hint="eastAsia" w:ascii="仿宋" w:hAnsi="仿宋" w:eastAsia="仿宋"/>
          <w:sz w:val="28"/>
          <w:szCs w:val="28"/>
        </w:rPr>
        <w:t>2.和声大小调式中的三和弦</w:t>
      </w:r>
    </w:p>
    <w:p>
      <w:pPr>
        <w:spacing w:beforeLines="10" w:afterLines="10" w:line="360" w:lineRule="auto"/>
        <w:ind w:left="420" w:leftChars="200" w:firstLine="980" w:firstLineChars="350"/>
        <w:rPr>
          <w:rFonts w:hint="eastAsia" w:ascii="仿宋" w:hAnsi="仿宋" w:eastAsia="仿宋"/>
          <w:sz w:val="28"/>
          <w:szCs w:val="28"/>
        </w:rPr>
      </w:pPr>
      <w:r>
        <w:rPr>
          <w:rFonts w:hint="eastAsia" w:ascii="仿宋" w:hAnsi="仿宋" w:eastAsia="仿宋"/>
          <w:sz w:val="28"/>
          <w:szCs w:val="28"/>
        </w:rPr>
        <w:t>3自然大小调式中的七和弦</w:t>
      </w:r>
    </w:p>
    <w:p>
      <w:pPr>
        <w:spacing w:beforeLines="10" w:afterLines="10" w:line="360" w:lineRule="auto"/>
        <w:ind w:left="420" w:leftChars="200" w:firstLine="980" w:firstLineChars="350"/>
        <w:rPr>
          <w:rFonts w:hint="eastAsia" w:ascii="仿宋" w:hAnsi="仿宋" w:eastAsia="仿宋"/>
          <w:sz w:val="28"/>
          <w:szCs w:val="28"/>
        </w:rPr>
      </w:pPr>
      <w:r>
        <w:rPr>
          <w:rFonts w:hint="eastAsia" w:ascii="仿宋" w:hAnsi="仿宋" w:eastAsia="仿宋"/>
          <w:sz w:val="28"/>
          <w:szCs w:val="28"/>
        </w:rPr>
        <w:t>4.和声大小调式中的七和弦</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5.调式中和弦的功能标记</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6.和弦的所属调性</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7.调式中不稳定和弦的解决</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 xml:space="preserve">    8.调式中属七和弦与导七和弦的解决</w:t>
      </w:r>
    </w:p>
    <w:p>
      <w:pPr>
        <w:spacing w:beforeLines="10" w:afterLines="10" w:line="360" w:lineRule="auto"/>
        <w:ind w:left="420" w:leftChars="200" w:firstLine="420" w:firstLineChars="150"/>
        <w:rPr>
          <w:rFonts w:hint="eastAsia" w:ascii="仿宋" w:hAnsi="仿宋" w:eastAsia="仿宋"/>
          <w:sz w:val="28"/>
          <w:szCs w:val="28"/>
        </w:rPr>
      </w:pPr>
      <w:r>
        <w:rPr>
          <w:rFonts w:hint="eastAsia" w:ascii="仿宋" w:hAnsi="仿宋" w:eastAsia="仿宋"/>
          <w:sz w:val="28"/>
          <w:szCs w:val="28"/>
        </w:rPr>
        <w:t>第十二章  调式变音、调性转换及移调</w:t>
      </w:r>
    </w:p>
    <w:p>
      <w:pPr>
        <w:spacing w:beforeLines="10" w:afterLines="10" w:line="360" w:lineRule="auto"/>
        <w:ind w:left="420" w:firstLine="315"/>
        <w:rPr>
          <w:rFonts w:hint="eastAsia" w:ascii="仿宋" w:hAnsi="仿宋" w:eastAsia="仿宋"/>
          <w:sz w:val="28"/>
          <w:szCs w:val="28"/>
        </w:rPr>
      </w:pPr>
      <w:r>
        <w:rPr>
          <w:rFonts w:hint="eastAsia" w:ascii="仿宋" w:hAnsi="仿宋" w:eastAsia="仿宋"/>
          <w:sz w:val="28"/>
          <w:szCs w:val="28"/>
        </w:rPr>
        <w:t xml:space="preserve">     1.调式变音</w:t>
      </w:r>
    </w:p>
    <w:p>
      <w:pPr>
        <w:spacing w:beforeLines="10" w:afterLines="10" w:line="360" w:lineRule="auto"/>
        <w:ind w:left="420" w:firstLine="315"/>
        <w:rPr>
          <w:rFonts w:hint="eastAsia" w:ascii="仿宋" w:hAnsi="仿宋" w:eastAsia="仿宋"/>
          <w:sz w:val="28"/>
          <w:szCs w:val="28"/>
        </w:rPr>
      </w:pPr>
      <w:r>
        <w:rPr>
          <w:rFonts w:hint="eastAsia" w:ascii="仿宋" w:hAnsi="仿宋" w:eastAsia="仿宋"/>
          <w:sz w:val="28"/>
          <w:szCs w:val="28"/>
        </w:rPr>
        <w:t xml:space="preserve">     2.调性转换</w:t>
      </w:r>
    </w:p>
    <w:p>
      <w:pPr>
        <w:spacing w:beforeLines="10" w:afterLines="10" w:line="360" w:lineRule="auto"/>
        <w:ind w:left="420" w:firstLine="315"/>
        <w:rPr>
          <w:rFonts w:hint="eastAsia" w:ascii="仿宋" w:hAnsi="仿宋" w:eastAsia="仿宋"/>
          <w:sz w:val="28"/>
          <w:szCs w:val="28"/>
        </w:rPr>
      </w:pPr>
      <w:r>
        <w:rPr>
          <w:rFonts w:hint="eastAsia" w:ascii="仿宋" w:hAnsi="仿宋" w:eastAsia="仿宋"/>
          <w:sz w:val="28"/>
          <w:szCs w:val="28"/>
        </w:rPr>
        <w:t xml:space="preserve">     3.移调</w:t>
      </w:r>
    </w:p>
    <w:p>
      <w:pPr>
        <w:spacing w:beforeLines="10" w:afterLines="10" w:line="360" w:lineRule="auto"/>
        <w:rPr>
          <w:rFonts w:hint="eastAsia" w:ascii="仿宋" w:hAnsi="仿宋" w:eastAsia="仿宋"/>
          <w:sz w:val="28"/>
          <w:szCs w:val="28"/>
        </w:rPr>
      </w:pPr>
      <w:r>
        <w:rPr>
          <w:rFonts w:hint="eastAsia" w:ascii="仿宋" w:hAnsi="仿宋" w:eastAsia="仿宋"/>
          <w:sz w:val="28"/>
          <w:szCs w:val="28"/>
        </w:rPr>
        <w:t xml:space="preserve">      第十三章  速度、力度及表情术语</w:t>
      </w:r>
    </w:p>
    <w:p>
      <w:pPr>
        <w:spacing w:beforeLines="10" w:afterLines="10" w:line="360" w:lineRule="auto"/>
        <w:ind w:left="420" w:leftChars="200"/>
        <w:rPr>
          <w:rFonts w:hint="eastAsia" w:ascii="仿宋" w:hAnsi="仿宋" w:eastAsia="仿宋"/>
          <w:sz w:val="28"/>
          <w:szCs w:val="28"/>
        </w:rPr>
      </w:pPr>
      <w:r>
        <w:rPr>
          <w:rFonts w:hint="eastAsia" w:ascii="仿宋" w:hAnsi="仿宋" w:eastAsia="仿宋"/>
          <w:sz w:val="28"/>
          <w:szCs w:val="28"/>
        </w:rPr>
        <w:t xml:space="preserve">  第十四章  装饰音记号</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1.倚音</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2.颤音</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3.回音</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4.波音</w:t>
      </w:r>
    </w:p>
    <w:p>
      <w:pPr>
        <w:spacing w:beforeLines="10" w:afterLines="10" w:line="360" w:lineRule="auto"/>
        <w:ind w:left="420" w:leftChars="200"/>
        <w:rPr>
          <w:rFonts w:hint="eastAsia"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第十五章  旋律</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1.旋律</w:t>
      </w:r>
    </w:p>
    <w:p>
      <w:pPr>
        <w:spacing w:beforeLines="10" w:afterLines="10" w:line="360" w:lineRule="auto"/>
        <w:ind w:left="420"/>
        <w:rPr>
          <w:rFonts w:hint="eastAsia" w:ascii="仿宋" w:hAnsi="仿宋" w:eastAsia="仿宋"/>
          <w:sz w:val="28"/>
          <w:szCs w:val="28"/>
        </w:rPr>
      </w:pPr>
      <w:r>
        <w:rPr>
          <w:rFonts w:hint="eastAsia" w:ascii="仿宋" w:hAnsi="仿宋" w:eastAsia="仿宋"/>
          <w:sz w:val="28"/>
          <w:szCs w:val="28"/>
        </w:rPr>
        <w:t xml:space="preserve">       2.旋律的发展手法</w:t>
      </w:r>
    </w:p>
    <w:p>
      <w:pPr>
        <w:rPr>
          <w:rFonts w:ascii="仿宋" w:hAnsi="仿宋" w:eastAsia="仿宋" w:cs="仿宋"/>
          <w:b/>
          <w:sz w:val="28"/>
          <w:szCs w:val="28"/>
        </w:rPr>
      </w:pPr>
      <w:r>
        <w:rPr>
          <w:rFonts w:hint="eastAsia" w:ascii="仿宋" w:hAnsi="仿宋" w:eastAsia="仿宋" w:cs="仿宋"/>
          <w:b/>
          <w:sz w:val="28"/>
          <w:szCs w:val="28"/>
        </w:rPr>
        <w:t>四、参考书目</w:t>
      </w:r>
    </w:p>
    <w:p>
      <w:pPr>
        <w:ind w:firstLine="280" w:firstLineChars="100"/>
        <w:rPr>
          <w:rFonts w:ascii="仿宋" w:hAnsi="仿宋" w:eastAsia="仿宋" w:cs="仿宋"/>
          <w:sz w:val="28"/>
          <w:szCs w:val="28"/>
        </w:rPr>
      </w:pPr>
      <w:r>
        <w:rPr>
          <w:rFonts w:hint="eastAsia" w:ascii="仿宋" w:hAnsi="仿宋" w:eastAsia="仿宋" w:cs="仿宋"/>
          <w:sz w:val="28"/>
          <w:szCs w:val="28"/>
        </w:rPr>
        <w:t>1、《基本乐理教程》，赵小平（编著），人民音乐出版社，2011。</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2、《基本音乐理论教程》朱玉璋（作者），西安出版社，2007。</w:t>
      </w:r>
    </w:p>
    <w:p>
      <w:pPr>
        <w:ind w:firstLine="280" w:firstLineChars="100"/>
        <w:rPr>
          <w:rFonts w:ascii="仿宋" w:hAnsi="仿宋" w:eastAsia="仿宋" w:cs="仿宋"/>
          <w:sz w:val="28"/>
          <w:szCs w:val="28"/>
        </w:rPr>
      </w:pPr>
      <w:r>
        <w:rPr>
          <w:rFonts w:hint="eastAsia" w:ascii="仿宋" w:hAnsi="仿宋" w:eastAsia="仿宋" w:cs="仿宋"/>
          <w:sz w:val="28"/>
          <w:szCs w:val="28"/>
        </w:rPr>
        <w:t>3、《基本乐理上、下》，李重光（编著），高等教育出版社，1992。</w:t>
      </w:r>
    </w:p>
    <w:p>
      <w:pPr>
        <w:spacing w:beforeLines="10" w:afterLines="10" w:line="360" w:lineRule="auto"/>
        <w:ind w:left="420"/>
        <w:rPr>
          <w:rFonts w:hint="eastAsia" w:ascii="仿宋" w:hAnsi="仿宋" w:eastAsia="仿宋"/>
          <w:b/>
          <w:sz w:val="28"/>
          <w:szCs w:val="28"/>
        </w:rPr>
      </w:pPr>
    </w:p>
    <w:p>
      <w:pPr>
        <w:pStyle w:val="4"/>
        <w:widowControl/>
        <w:spacing w:before="0" w:beforeAutospacing="0" w:after="0" w:afterAutospacing="0"/>
        <w:rPr>
          <w:rFonts w:ascii="仿宋" w:hAnsi="仿宋" w:eastAsia="仿宋"/>
          <w:sz w:val="28"/>
          <w:szCs w:val="28"/>
        </w:rPr>
      </w:pPr>
    </w:p>
    <w:p>
      <w:pPr>
        <w:rPr>
          <w:rFonts w:ascii="仿宋" w:hAnsi="仿宋" w:eastAsia="仿宋" w:cs="仿宋"/>
          <w:sz w:val="28"/>
          <w:szCs w:val="28"/>
        </w:rPr>
      </w:pPr>
    </w:p>
    <w:p>
      <w:pPr>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1B6056"/>
    <w:rsid w:val="00214D79"/>
    <w:rsid w:val="00270FE2"/>
    <w:rsid w:val="00330E58"/>
    <w:rsid w:val="0037423B"/>
    <w:rsid w:val="00450326"/>
    <w:rsid w:val="004E05C0"/>
    <w:rsid w:val="004E5539"/>
    <w:rsid w:val="005A03A8"/>
    <w:rsid w:val="00637B77"/>
    <w:rsid w:val="006E2D4B"/>
    <w:rsid w:val="00732161"/>
    <w:rsid w:val="007E44BE"/>
    <w:rsid w:val="008A7612"/>
    <w:rsid w:val="009371E4"/>
    <w:rsid w:val="009418E3"/>
    <w:rsid w:val="009764CF"/>
    <w:rsid w:val="00986F72"/>
    <w:rsid w:val="009B6167"/>
    <w:rsid w:val="009E5A96"/>
    <w:rsid w:val="00A07FBA"/>
    <w:rsid w:val="00A17AA7"/>
    <w:rsid w:val="00A631BC"/>
    <w:rsid w:val="00C4490C"/>
    <w:rsid w:val="00CC56A8"/>
    <w:rsid w:val="00CE5B44"/>
    <w:rsid w:val="00D7326A"/>
    <w:rsid w:val="02D353F6"/>
    <w:rsid w:val="1D265AB4"/>
    <w:rsid w:val="53F50722"/>
    <w:rsid w:val="551C2E47"/>
    <w:rsid w:val="62A03F55"/>
    <w:rsid w:val="64B07C63"/>
    <w:rsid w:val="73445E05"/>
    <w:rsid w:val="755E39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styleId="7">
    <w:name w:val="Strong"/>
    <w:basedOn w:val="6"/>
    <w:qFormat/>
    <w:uiPriority w:val="0"/>
    <w:rPr>
      <w:b/>
    </w:rPr>
  </w:style>
  <w:style w:type="paragraph" w:styleId="8">
    <w:name w:val="List Paragraph"/>
    <w:basedOn w:val="1"/>
    <w:qFormat/>
    <w:uiPriority w:val="0"/>
    <w:pPr>
      <w:ind w:firstLine="420" w:firstLineChars="200"/>
    </w:pPr>
  </w:style>
  <w:style w:type="character" w:customStyle="1" w:styleId="9">
    <w:name w:val="页眉 Char"/>
    <w:basedOn w:val="6"/>
    <w:link w:val="3"/>
    <w:semiHidden/>
    <w:qFormat/>
    <w:uiPriority w:val="99"/>
    <w:rPr>
      <w:kern w:val="2"/>
      <w:sz w:val="18"/>
      <w:szCs w:val="18"/>
    </w:rPr>
  </w:style>
  <w:style w:type="character" w:customStyle="1" w:styleId="10">
    <w:name w:val="页脚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6</Pages>
  <Words>279</Words>
  <Characters>1596</Characters>
  <Lines>13</Lines>
  <Paragraphs>3</Paragraphs>
  <TotalTime>70</TotalTime>
  <ScaleCrop>false</ScaleCrop>
  <LinksUpToDate>false</LinksUpToDate>
  <CharactersWithSpaces>1872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IIII</cp:lastModifiedBy>
  <dcterms:modified xsi:type="dcterms:W3CDTF">2021-07-06T04:34:10Z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8689854B71D84B6B803F9E0B8B01F487</vt:lpwstr>
  </property>
</Properties>
</file>